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DF" w:rsidRPr="005144C4" w:rsidRDefault="00F17ADF" w:rsidP="00F17ADF">
      <w:pPr>
        <w:rPr>
          <w:rFonts w:ascii="Arial" w:hAnsi="Arial" w:cs="Arial"/>
          <w:sz w:val="16"/>
          <w:szCs w:val="16"/>
        </w:rPr>
      </w:pPr>
      <w:r w:rsidRPr="005144C4">
        <w:rPr>
          <w:rFonts w:ascii="Arial" w:hAnsi="Arial" w:cs="Arial"/>
          <w:sz w:val="16"/>
          <w:szCs w:val="16"/>
        </w:rPr>
        <w:t>Math Analysis CP</w:t>
      </w:r>
    </w:p>
    <w:p w:rsidR="00F17ADF" w:rsidRDefault="00F17ADF" w:rsidP="00F17ADF">
      <w:pPr>
        <w:rPr>
          <w:rFonts w:ascii="Arial" w:hAnsi="Arial" w:cs="Arial"/>
          <w:sz w:val="16"/>
          <w:szCs w:val="16"/>
        </w:rPr>
      </w:pPr>
      <w:r>
        <w:rPr>
          <w:rFonts w:ascii="Arial" w:hAnsi="Arial" w:cs="Arial"/>
          <w:sz w:val="16"/>
          <w:szCs w:val="16"/>
        </w:rPr>
        <w:t xml:space="preserve">WS- </w:t>
      </w:r>
      <w:proofErr w:type="spellStart"/>
      <w:r>
        <w:rPr>
          <w:rFonts w:ascii="Arial" w:hAnsi="Arial" w:cs="Arial"/>
          <w:sz w:val="16"/>
          <w:szCs w:val="16"/>
        </w:rPr>
        <w:t>Turvy</w:t>
      </w:r>
      <w:proofErr w:type="spellEnd"/>
    </w:p>
    <w:p w:rsidR="00F17ADF" w:rsidRDefault="00F17ADF" w:rsidP="00F17ADF">
      <w:pPr>
        <w:rPr>
          <w:rFonts w:ascii="Arial" w:hAnsi="Arial" w:cs="Arial"/>
          <w:sz w:val="16"/>
          <w:szCs w:val="16"/>
        </w:rPr>
      </w:pPr>
    </w:p>
    <w:p w:rsidR="00F17ADF" w:rsidRPr="009000D9" w:rsidRDefault="00F17ADF" w:rsidP="00F17ADF">
      <w:pPr>
        <w:rPr>
          <w:rFonts w:ascii="Arial" w:hAnsi="Arial" w:cs="Arial"/>
          <w:sz w:val="18"/>
          <w:szCs w:val="18"/>
        </w:rPr>
      </w:pPr>
      <w:r w:rsidRPr="009000D9">
        <w:rPr>
          <w:rFonts w:ascii="Arial" w:hAnsi="Arial" w:cs="Arial"/>
          <w:sz w:val="18"/>
          <w:szCs w:val="18"/>
        </w:rPr>
        <w:t xml:space="preserve">A </w:t>
      </w:r>
      <w:proofErr w:type="spellStart"/>
      <w:r w:rsidRPr="009000D9">
        <w:rPr>
          <w:rFonts w:ascii="Arial" w:hAnsi="Arial" w:cs="Arial"/>
          <w:sz w:val="18"/>
          <w:szCs w:val="18"/>
        </w:rPr>
        <w:t>Turvy</w:t>
      </w:r>
      <w:proofErr w:type="spellEnd"/>
      <w:r w:rsidRPr="009000D9">
        <w:rPr>
          <w:rFonts w:ascii="Arial" w:hAnsi="Arial" w:cs="Arial"/>
          <w:sz w:val="18"/>
          <w:szCs w:val="18"/>
        </w:rPr>
        <w:t xml:space="preserve"> is a drawing which has a caption right-side up and has another caption if you turn it topsy-turvy.</w:t>
      </w:r>
    </w:p>
    <w:p w:rsidR="00F17ADF" w:rsidRPr="009000D9" w:rsidRDefault="00F17ADF" w:rsidP="00F17ADF">
      <w:pPr>
        <w:rPr>
          <w:rFonts w:ascii="Arial" w:hAnsi="Arial" w:cs="Arial"/>
          <w:sz w:val="18"/>
          <w:szCs w:val="18"/>
        </w:rPr>
      </w:pPr>
    </w:p>
    <w:p w:rsidR="00F17ADF" w:rsidRPr="009000D9" w:rsidRDefault="00F17ADF" w:rsidP="00F17ADF">
      <w:pPr>
        <w:rPr>
          <w:rFonts w:ascii="Arial" w:hAnsi="Arial" w:cs="Arial"/>
          <w:sz w:val="18"/>
          <w:szCs w:val="18"/>
        </w:rPr>
      </w:pPr>
      <w:r w:rsidRPr="009000D9">
        <w:rPr>
          <w:rFonts w:ascii="Arial" w:hAnsi="Arial" w:cs="Arial"/>
          <w:sz w:val="18"/>
          <w:szCs w:val="18"/>
        </w:rPr>
        <w:t>Caption for the picture:</w:t>
      </w:r>
    </w:p>
    <w:p w:rsidR="00F17ADF" w:rsidRPr="00A56194" w:rsidRDefault="00F17ADF" w:rsidP="00F17ADF">
      <w:pPr>
        <w:rPr>
          <w:rFonts w:ascii="Arial" w:hAnsi="Arial" w:cs="Arial"/>
          <w:sz w:val="16"/>
          <w:szCs w:val="16"/>
        </w:rPr>
      </w:pPr>
    </w:p>
    <w:p w:rsidR="00F17ADF" w:rsidRPr="00A56194" w:rsidRDefault="00F17ADF" w:rsidP="00F17ADF">
      <w:pPr>
        <w:jc w:val="center"/>
        <w:rPr>
          <w:rFonts w:ascii="Arial" w:hAnsi="Arial" w:cs="Arial"/>
          <w:sz w:val="16"/>
          <w:szCs w:val="16"/>
        </w:rPr>
      </w:pPr>
      <w:r w:rsidRPr="00A56194">
        <w:rPr>
          <w:rFonts w:ascii="Arial" w:hAnsi="Arial" w:cs="Arial"/>
          <w:position w:val="-10"/>
          <w:sz w:val="16"/>
          <w:szCs w:val="16"/>
        </w:rPr>
        <w:object w:dxaOrig="75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8pt" o:ole="">
            <v:imagedata r:id="rId5" o:title=""/>
          </v:shape>
          <o:OLEObject Type="Embed" ProgID="Equation.DSMT4" ShapeID="_x0000_i1025" DrawAspect="Content" ObjectID="_1578195696" r:id="rId6"/>
        </w:object>
      </w:r>
    </w:p>
    <w:p w:rsidR="00F17ADF" w:rsidRPr="009000D9" w:rsidRDefault="00F17ADF" w:rsidP="00F17ADF">
      <w:pPr>
        <w:rPr>
          <w:rFonts w:ascii="Arial" w:hAnsi="Arial" w:cs="Arial"/>
          <w:sz w:val="18"/>
          <w:szCs w:val="18"/>
        </w:rPr>
      </w:pPr>
      <w:r w:rsidRPr="009000D9">
        <w:rPr>
          <w:rFonts w:ascii="Arial" w:hAnsi="Arial" w:cs="Arial"/>
          <w:sz w:val="18"/>
          <w:szCs w:val="18"/>
        </w:rPr>
        <w:t>Caption for the picture turned upside-down:</w:t>
      </w:r>
    </w:p>
    <w:p w:rsidR="00F17ADF" w:rsidRPr="00A56194" w:rsidRDefault="00F17ADF" w:rsidP="00F17ADF">
      <w:pPr>
        <w:rPr>
          <w:rFonts w:ascii="Arial" w:hAnsi="Arial" w:cs="Arial"/>
          <w:sz w:val="16"/>
          <w:szCs w:val="16"/>
        </w:rPr>
      </w:pPr>
    </w:p>
    <w:p w:rsidR="00F17ADF" w:rsidRPr="00A56194" w:rsidRDefault="00F17ADF" w:rsidP="00F17ADF">
      <w:pPr>
        <w:jc w:val="center"/>
        <w:rPr>
          <w:rFonts w:ascii="Arial" w:hAnsi="Arial" w:cs="Arial"/>
          <w:sz w:val="16"/>
          <w:szCs w:val="16"/>
        </w:rPr>
      </w:pPr>
      <w:r w:rsidRPr="00A56194">
        <w:rPr>
          <w:rFonts w:ascii="Arial" w:hAnsi="Arial" w:cs="Arial"/>
          <w:position w:val="-10"/>
          <w:sz w:val="16"/>
          <w:szCs w:val="16"/>
        </w:rPr>
        <w:object w:dxaOrig="7860" w:dyaOrig="360">
          <v:shape id="_x0000_i1026" type="#_x0000_t75" style="width:379.5pt;height:17.25pt" o:ole="">
            <v:imagedata r:id="rId7" o:title=""/>
          </v:shape>
          <o:OLEObject Type="Embed" ProgID="Equation.DSMT4" ShapeID="_x0000_i1026" DrawAspect="Content" ObjectID="_1578195697" r:id="rId8"/>
        </w:object>
      </w:r>
    </w:p>
    <w:p w:rsidR="00F17ADF" w:rsidRPr="00A90EA0" w:rsidRDefault="00F17ADF" w:rsidP="00F17ADF">
      <w:pPr>
        <w:rPr>
          <w:rFonts w:ascii="Arial" w:hAnsi="Arial" w:cs="Arial"/>
          <w:sz w:val="18"/>
          <w:szCs w:val="18"/>
        </w:rPr>
      </w:pPr>
      <w:r>
        <w:rPr>
          <w:noProof/>
        </w:rPr>
        <w:drawing>
          <wp:anchor distT="0" distB="0" distL="114300" distR="114300" simplePos="0" relativeHeight="251659264" behindDoc="0" locked="0" layoutInCell="1" allowOverlap="1">
            <wp:simplePos x="0" y="0"/>
            <wp:positionH relativeFrom="column">
              <wp:posOffset>3444240</wp:posOffset>
            </wp:positionH>
            <wp:positionV relativeFrom="paragraph">
              <wp:posOffset>7620</wp:posOffset>
            </wp:positionV>
            <wp:extent cx="895985" cy="603885"/>
            <wp:effectExtent l="0" t="0" r="0" b="5715"/>
            <wp:wrapSquare wrapText="bothSides"/>
            <wp:docPr id="1" name="Picture 1" descr="http://www.pleacher.com/handley/lessons/algebra/turvy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eacher.com/handley/lessons/algebra/turvy_files/image001.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959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EA0">
        <w:rPr>
          <w:rFonts w:ascii="Arial" w:hAnsi="Arial" w:cs="Arial"/>
          <w:sz w:val="18"/>
          <w:szCs w:val="18"/>
        </w:rPr>
        <w:t xml:space="preserve">To determine the titles to this </w:t>
      </w:r>
      <w:proofErr w:type="spellStart"/>
      <w:r w:rsidRPr="00A90EA0">
        <w:rPr>
          <w:rFonts w:ascii="Arial" w:hAnsi="Arial" w:cs="Arial"/>
          <w:sz w:val="18"/>
          <w:szCs w:val="18"/>
        </w:rPr>
        <w:t>turvy</w:t>
      </w:r>
      <w:proofErr w:type="spellEnd"/>
      <w:r w:rsidRPr="00A90EA0">
        <w:rPr>
          <w:rFonts w:ascii="Arial" w:hAnsi="Arial" w:cs="Arial"/>
          <w:sz w:val="18"/>
          <w:szCs w:val="18"/>
        </w:rPr>
        <w:t>, solve the 18 problems about sequences and series. Then find the answers to each problem from the choices below. Then replace each numbered blank with the letter corresponding to the answer for that problem.</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 xml:space="preserve">Determine the sum of the infinite series </w:t>
      </w:r>
      <w:r w:rsidRPr="00A90EA0">
        <w:rPr>
          <w:rFonts w:ascii="Arial" w:hAnsi="Arial" w:cs="Arial"/>
          <w:position w:val="-20"/>
          <w:sz w:val="18"/>
          <w:szCs w:val="18"/>
        </w:rPr>
        <w:object w:dxaOrig="1200" w:dyaOrig="499">
          <v:shape id="_x0000_i1027" type="#_x0000_t75" style="width:60pt;height:24.75pt" o:ole="">
            <v:imagedata r:id="rId11" o:title=""/>
          </v:shape>
          <o:OLEObject Type="Embed" ProgID="Equation.DSMT4" ShapeID="_x0000_i1027" DrawAspect="Content" ObjectID="_1578195698" r:id="rId12"/>
        </w:objec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If the 6</w:t>
      </w:r>
      <w:r w:rsidRPr="00A90EA0">
        <w:rPr>
          <w:rFonts w:ascii="Arial" w:hAnsi="Arial" w:cs="Arial"/>
          <w:sz w:val="18"/>
          <w:szCs w:val="18"/>
          <w:vertAlign w:val="superscript"/>
        </w:rPr>
        <w:t>th</w:t>
      </w:r>
      <w:r w:rsidRPr="00A90EA0">
        <w:rPr>
          <w:rFonts w:ascii="Arial" w:hAnsi="Arial" w:cs="Arial"/>
          <w:sz w:val="18"/>
          <w:szCs w:val="18"/>
        </w:rPr>
        <w:t xml:space="preserve"> term of an arithmetic sequence is 8 and the 11</w:t>
      </w:r>
      <w:r w:rsidRPr="00A90EA0">
        <w:rPr>
          <w:rFonts w:ascii="Arial" w:hAnsi="Arial" w:cs="Arial"/>
          <w:sz w:val="18"/>
          <w:szCs w:val="18"/>
          <w:vertAlign w:val="superscript"/>
        </w:rPr>
        <w:t>th</w:t>
      </w:r>
      <w:r w:rsidRPr="00A90EA0">
        <w:rPr>
          <w:rFonts w:ascii="Arial" w:hAnsi="Arial" w:cs="Arial"/>
          <w:sz w:val="18"/>
          <w:szCs w:val="18"/>
        </w:rPr>
        <w:t xml:space="preserve"> term is -2, what is the first term?</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 xml:space="preserve">Find </w:t>
      </w:r>
      <w:r w:rsidRPr="00A90EA0">
        <w:rPr>
          <w:rFonts w:ascii="Arial" w:hAnsi="Arial" w:cs="Arial"/>
          <w:position w:val="-10"/>
          <w:sz w:val="18"/>
          <w:szCs w:val="18"/>
        </w:rPr>
        <w:object w:dxaOrig="320" w:dyaOrig="300">
          <v:shape id="_x0000_i1028" type="#_x0000_t75" style="width:15.75pt;height:15pt" o:ole="">
            <v:imagedata r:id="rId13" o:title=""/>
          </v:shape>
          <o:OLEObject Type="Embed" ProgID="Equation.DSMT4" ShapeID="_x0000_i1028" DrawAspect="Content" ObjectID="_1578195699" r:id="rId14"/>
        </w:object>
      </w:r>
      <w:r w:rsidRPr="00A90EA0">
        <w:rPr>
          <w:rFonts w:ascii="Arial" w:hAnsi="Arial" w:cs="Arial"/>
          <w:sz w:val="18"/>
          <w:szCs w:val="18"/>
        </w:rPr>
        <w:t xml:space="preserve"> in the sequence </w:t>
      </w:r>
      <w:r w:rsidRPr="00A90EA0">
        <w:rPr>
          <w:rFonts w:ascii="Arial" w:hAnsi="Arial" w:cs="Arial"/>
          <w:position w:val="-8"/>
          <w:sz w:val="18"/>
          <w:szCs w:val="18"/>
        </w:rPr>
        <w:object w:dxaOrig="940" w:dyaOrig="260">
          <v:shape id="_x0000_i1029" type="#_x0000_t75" style="width:47.25pt;height:12.75pt" o:ole="">
            <v:imagedata r:id="rId15" o:title=""/>
          </v:shape>
          <o:OLEObject Type="Embed" ProgID="Equation.DSMT4" ShapeID="_x0000_i1029" DrawAspect="Content" ObjectID="_1578195700" r:id="rId16"/>
        </w:objec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 xml:space="preserve">Determine the sum of the first 8 terms of the geometric sequence </w:t>
      </w:r>
      <w:r w:rsidRPr="00A90EA0">
        <w:rPr>
          <w:rFonts w:ascii="Arial" w:hAnsi="Arial" w:cs="Arial"/>
          <w:position w:val="-20"/>
          <w:sz w:val="18"/>
          <w:szCs w:val="18"/>
        </w:rPr>
        <w:object w:dxaOrig="1500" w:dyaOrig="499">
          <v:shape id="_x0000_i1030" type="#_x0000_t75" style="width:75pt;height:24.75pt" o:ole="">
            <v:imagedata r:id="rId17" o:title=""/>
          </v:shape>
          <o:OLEObject Type="Embed" ProgID="Equation.DSMT4" ShapeID="_x0000_i1030" DrawAspect="Content" ObjectID="_1578195701" r:id="rId18"/>
        </w:objec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Insert 4 geometric means between 160 and 5. What is the first of these geometric means?</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Determine the 5</w:t>
      </w:r>
      <w:r w:rsidRPr="00A90EA0">
        <w:rPr>
          <w:rFonts w:ascii="Arial" w:hAnsi="Arial" w:cs="Arial"/>
          <w:sz w:val="18"/>
          <w:szCs w:val="18"/>
          <w:vertAlign w:val="superscript"/>
        </w:rPr>
        <w:t>th</w:t>
      </w:r>
      <w:r w:rsidRPr="00A90EA0">
        <w:rPr>
          <w:rFonts w:ascii="Arial" w:hAnsi="Arial" w:cs="Arial"/>
          <w:sz w:val="18"/>
          <w:szCs w:val="18"/>
        </w:rPr>
        <w:t xml:space="preserve"> term of the geometric sequence </w:t>
      </w:r>
      <w:r w:rsidRPr="00A90EA0">
        <w:rPr>
          <w:rFonts w:ascii="Arial" w:hAnsi="Arial" w:cs="Arial"/>
          <w:position w:val="-20"/>
          <w:sz w:val="18"/>
          <w:szCs w:val="18"/>
        </w:rPr>
        <w:object w:dxaOrig="999" w:dyaOrig="499">
          <v:shape id="_x0000_i1031" type="#_x0000_t75" style="width:50.25pt;height:24.75pt" o:ole="">
            <v:imagedata r:id="rId19" o:title=""/>
          </v:shape>
          <o:OLEObject Type="Embed" ProgID="Equation.DSMT4" ShapeID="_x0000_i1031" DrawAspect="Content" ObjectID="_1578195702" r:id="rId20"/>
        </w:objec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The 4</w:t>
      </w:r>
      <w:r w:rsidRPr="00A90EA0">
        <w:rPr>
          <w:rFonts w:ascii="Arial" w:hAnsi="Arial" w:cs="Arial"/>
          <w:sz w:val="18"/>
          <w:szCs w:val="18"/>
          <w:vertAlign w:val="superscript"/>
        </w:rPr>
        <w:t>th</w:t>
      </w:r>
      <w:r w:rsidRPr="00A90EA0">
        <w:rPr>
          <w:rFonts w:ascii="Arial" w:hAnsi="Arial" w:cs="Arial"/>
          <w:sz w:val="18"/>
          <w:szCs w:val="18"/>
        </w:rPr>
        <w:t xml:space="preserve"> term of a geometric sequence is 0.5 and the 6</w:t>
      </w:r>
      <w:r w:rsidRPr="00A90EA0">
        <w:rPr>
          <w:rFonts w:ascii="Arial" w:hAnsi="Arial" w:cs="Arial"/>
          <w:sz w:val="18"/>
          <w:szCs w:val="18"/>
          <w:vertAlign w:val="superscript"/>
        </w:rPr>
        <w:t>th</w:t>
      </w:r>
      <w:r w:rsidRPr="00A90EA0">
        <w:rPr>
          <w:rFonts w:ascii="Arial" w:hAnsi="Arial" w:cs="Arial"/>
          <w:sz w:val="18"/>
          <w:szCs w:val="18"/>
        </w:rPr>
        <w:t xml:space="preserve"> term is 0.125. Find the common ratio.</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 xml:space="preserve">Determine the sum of the infinite series </w:t>
      </w:r>
      <w:r w:rsidRPr="00A90EA0">
        <w:rPr>
          <w:rFonts w:ascii="Arial" w:hAnsi="Arial" w:cs="Arial"/>
          <w:position w:val="-20"/>
          <w:sz w:val="18"/>
          <w:szCs w:val="18"/>
        </w:rPr>
        <w:object w:dxaOrig="1160" w:dyaOrig="499">
          <v:shape id="_x0000_i1032" type="#_x0000_t75" style="width:57.75pt;height:24.75pt" o:ole="">
            <v:imagedata r:id="rId21" o:title=""/>
          </v:shape>
          <o:OLEObject Type="Embed" ProgID="Equation.DSMT4" ShapeID="_x0000_i1032" DrawAspect="Content" ObjectID="_1578195703" r:id="rId22"/>
        </w:objec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A person has 2 parents, 4 grandparents, and 8 great-grandparents, and so on. Determine the number of his ancestors during the 8 generations preceding his own (assuming no duplicates).</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Determine the sum of the first 25 positive even integers.</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 xml:space="preserve">Determine the sum of the arithmetic </w:t>
      </w:r>
      <w:proofErr w:type="gramStart"/>
      <w:r>
        <w:rPr>
          <w:rFonts w:ascii="Arial" w:hAnsi="Arial" w:cs="Arial"/>
          <w:sz w:val="18"/>
          <w:szCs w:val="18"/>
        </w:rPr>
        <w:t>series</w:t>
      </w:r>
      <w:r w:rsidRPr="00A90EA0">
        <w:rPr>
          <w:rFonts w:ascii="Arial" w:hAnsi="Arial" w:cs="Arial"/>
          <w:sz w:val="18"/>
          <w:szCs w:val="18"/>
        </w:rPr>
        <w:t xml:space="preserve"> </w:t>
      </w:r>
      <w:proofErr w:type="gramEnd"/>
      <w:r w:rsidRPr="00A90EA0">
        <w:rPr>
          <w:rFonts w:ascii="Arial" w:hAnsi="Arial" w:cs="Arial"/>
          <w:position w:val="-6"/>
          <w:sz w:val="18"/>
          <w:szCs w:val="18"/>
        </w:rPr>
        <w:object w:dxaOrig="1560" w:dyaOrig="240">
          <v:shape id="_x0000_i1033" type="#_x0000_t75" style="width:78pt;height:12pt" o:ole="">
            <v:imagedata r:id="rId23" o:title=""/>
          </v:shape>
          <o:OLEObject Type="Embed" ProgID="Equation.DSMT4" ShapeID="_x0000_i1033" DrawAspect="Content" ObjectID="_1578195704" r:id="rId24"/>
        </w:object>
      </w:r>
      <w:r w:rsidRPr="00A90EA0">
        <w:rPr>
          <w:rFonts w:ascii="Arial" w:hAnsi="Arial" w:cs="Arial"/>
          <w:sz w:val="18"/>
          <w:szCs w:val="18"/>
        </w:rPr>
        <w:t>.</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Insert 4 arithmetic means between 1 and 36. Determine the first of these arithmetic means.</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If the 7</w:t>
      </w:r>
      <w:r w:rsidRPr="00A90EA0">
        <w:rPr>
          <w:rFonts w:ascii="Arial" w:hAnsi="Arial" w:cs="Arial"/>
          <w:sz w:val="18"/>
          <w:szCs w:val="18"/>
          <w:vertAlign w:val="superscript"/>
        </w:rPr>
        <w:t>th</w:t>
      </w:r>
      <w:r w:rsidRPr="00A90EA0">
        <w:rPr>
          <w:rFonts w:ascii="Arial" w:hAnsi="Arial" w:cs="Arial"/>
          <w:sz w:val="18"/>
          <w:szCs w:val="18"/>
        </w:rPr>
        <w:t xml:space="preserve"> term of a geometric sequence is 192 </w:t>
      </w:r>
      <w:proofErr w:type="gramStart"/>
      <w:r w:rsidRPr="00A90EA0">
        <w:rPr>
          <w:rFonts w:ascii="Arial" w:hAnsi="Arial" w:cs="Arial"/>
          <w:sz w:val="18"/>
          <w:szCs w:val="18"/>
        </w:rPr>
        <w:t xml:space="preserve">and </w:t>
      </w:r>
      <w:proofErr w:type="gramEnd"/>
      <w:r w:rsidRPr="00A90EA0">
        <w:rPr>
          <w:rFonts w:ascii="Arial" w:hAnsi="Arial" w:cs="Arial"/>
          <w:position w:val="-4"/>
          <w:sz w:val="18"/>
          <w:szCs w:val="18"/>
        </w:rPr>
        <w:object w:dxaOrig="460" w:dyaOrig="220">
          <v:shape id="_x0000_i1034" type="#_x0000_t75" style="width:23.25pt;height:11.25pt" o:ole="">
            <v:imagedata r:id="rId25" o:title=""/>
          </v:shape>
          <o:OLEObject Type="Embed" ProgID="Equation.DSMT4" ShapeID="_x0000_i1034" DrawAspect="Content" ObjectID="_1578195705" r:id="rId26"/>
        </w:object>
      </w:r>
      <w:r w:rsidRPr="00A90EA0">
        <w:rPr>
          <w:rFonts w:ascii="Arial" w:hAnsi="Arial" w:cs="Arial"/>
          <w:sz w:val="18"/>
          <w:szCs w:val="18"/>
        </w:rPr>
        <w:t>, determine the first term.</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 xml:space="preserve">Determine the sum of the first ten terms of the geometric sequence </w:t>
      </w:r>
      <w:r w:rsidRPr="00A90EA0">
        <w:rPr>
          <w:rFonts w:ascii="Arial" w:hAnsi="Arial" w:cs="Arial"/>
          <w:position w:val="-8"/>
          <w:sz w:val="18"/>
          <w:szCs w:val="18"/>
        </w:rPr>
        <w:object w:dxaOrig="1400" w:dyaOrig="260">
          <v:shape id="_x0000_i1035" type="#_x0000_t75" style="width:69.75pt;height:12.75pt" o:ole="">
            <v:imagedata r:id="rId27" o:title=""/>
          </v:shape>
          <o:OLEObject Type="Embed" ProgID="Equation.DSMT4" ShapeID="_x0000_i1035" DrawAspect="Content" ObjectID="_1578195706" r:id="rId28"/>
        </w:objec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 xml:space="preserve">Determine the value of </w:t>
      </w:r>
      <w:r w:rsidRPr="00A90EA0">
        <w:rPr>
          <w:rFonts w:ascii="Arial" w:hAnsi="Arial" w:cs="Arial"/>
          <w:position w:val="-10"/>
          <w:sz w:val="18"/>
          <w:szCs w:val="18"/>
        </w:rPr>
        <w:object w:dxaOrig="320" w:dyaOrig="300">
          <v:shape id="_x0000_i1036" type="#_x0000_t75" style="width:15.75pt;height:15pt" o:ole="">
            <v:imagedata r:id="rId29" o:title=""/>
          </v:shape>
          <o:OLEObject Type="Embed" ProgID="Equation.DSMT4" ShapeID="_x0000_i1036" DrawAspect="Content" ObjectID="_1578195707" r:id="rId30"/>
        </w:object>
      </w:r>
      <w:r w:rsidRPr="00A90EA0">
        <w:rPr>
          <w:rFonts w:ascii="Arial" w:hAnsi="Arial" w:cs="Arial"/>
          <w:sz w:val="18"/>
          <w:szCs w:val="18"/>
        </w:rPr>
        <w:t xml:space="preserve"> for the sequence </w:t>
      </w:r>
      <w:r w:rsidRPr="00A90EA0">
        <w:rPr>
          <w:rFonts w:ascii="Arial" w:hAnsi="Arial" w:cs="Arial"/>
          <w:position w:val="-8"/>
          <w:sz w:val="18"/>
          <w:szCs w:val="18"/>
        </w:rPr>
        <w:object w:dxaOrig="840" w:dyaOrig="260">
          <v:shape id="_x0000_i1037" type="#_x0000_t75" style="width:42pt;height:12.75pt" o:ole="">
            <v:imagedata r:id="rId31" o:title=""/>
          </v:shape>
          <o:OLEObject Type="Embed" ProgID="Equation.DSMT4" ShapeID="_x0000_i1037" DrawAspect="Content" ObjectID="_1578195708" r:id="rId32"/>
        </w:objec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proofErr w:type="gramStart"/>
      <w:r w:rsidRPr="00A90EA0">
        <w:rPr>
          <w:rFonts w:ascii="Arial" w:hAnsi="Arial" w:cs="Arial"/>
          <w:sz w:val="18"/>
          <w:szCs w:val="18"/>
        </w:rPr>
        <w:t xml:space="preserve">Evaluate </w:t>
      </w:r>
      <w:proofErr w:type="gramEnd"/>
      <w:r w:rsidRPr="00A90EA0">
        <w:rPr>
          <w:rFonts w:ascii="Arial" w:hAnsi="Arial" w:cs="Arial"/>
          <w:position w:val="-26"/>
          <w:sz w:val="18"/>
          <w:szCs w:val="18"/>
        </w:rPr>
        <w:object w:dxaOrig="820" w:dyaOrig="600">
          <v:shape id="_x0000_i1038" type="#_x0000_t75" style="width:41.25pt;height:30pt" o:ole="">
            <v:imagedata r:id="rId33" o:title=""/>
          </v:shape>
          <o:OLEObject Type="Embed" ProgID="Equation.DSMT4" ShapeID="_x0000_i1038" DrawAspect="Content" ObjectID="_1578195709" r:id="rId34"/>
        </w:object>
      </w:r>
      <w:r w:rsidRPr="00A90EA0">
        <w:rPr>
          <w:rFonts w:ascii="Arial" w:hAnsi="Arial" w:cs="Arial"/>
          <w:sz w:val="18"/>
          <w:szCs w:val="18"/>
        </w:rPr>
        <w:t>.</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If the 6</w:t>
      </w:r>
      <w:r w:rsidRPr="00A90EA0">
        <w:rPr>
          <w:rFonts w:ascii="Arial" w:hAnsi="Arial" w:cs="Arial"/>
          <w:sz w:val="18"/>
          <w:szCs w:val="18"/>
          <w:vertAlign w:val="superscript"/>
        </w:rPr>
        <w:t>th</w:t>
      </w:r>
      <w:r w:rsidRPr="00A90EA0">
        <w:rPr>
          <w:rFonts w:ascii="Arial" w:hAnsi="Arial" w:cs="Arial"/>
          <w:sz w:val="18"/>
          <w:szCs w:val="18"/>
        </w:rPr>
        <w:t xml:space="preserve"> term of an arithmetic sequence is 9 and the 11</w:t>
      </w:r>
      <w:r w:rsidRPr="00A90EA0">
        <w:rPr>
          <w:rFonts w:ascii="Arial" w:hAnsi="Arial" w:cs="Arial"/>
          <w:sz w:val="18"/>
          <w:szCs w:val="18"/>
          <w:vertAlign w:val="superscript"/>
        </w:rPr>
        <w:t>th</w:t>
      </w:r>
      <w:r w:rsidRPr="00A90EA0">
        <w:rPr>
          <w:rFonts w:ascii="Arial" w:hAnsi="Arial" w:cs="Arial"/>
          <w:sz w:val="18"/>
          <w:szCs w:val="18"/>
        </w:rPr>
        <w:t xml:space="preserve"> term is -1, what is the first term?</w:t>
      </w:r>
    </w:p>
    <w:p w:rsidR="00F17ADF" w:rsidRPr="00A90EA0" w:rsidRDefault="00F17ADF" w:rsidP="00F17ADF">
      <w:pPr>
        <w:numPr>
          <w:ilvl w:val="0"/>
          <w:numId w:val="1"/>
        </w:numPr>
        <w:tabs>
          <w:tab w:val="clear" w:pos="864"/>
        </w:tabs>
        <w:spacing w:line="300" w:lineRule="auto"/>
        <w:ind w:left="720" w:hanging="720"/>
        <w:rPr>
          <w:rFonts w:ascii="Arial" w:hAnsi="Arial" w:cs="Arial"/>
          <w:sz w:val="18"/>
          <w:szCs w:val="18"/>
        </w:rPr>
      </w:pPr>
      <w:r w:rsidRPr="00A90EA0">
        <w:rPr>
          <w:rFonts w:ascii="Arial" w:hAnsi="Arial" w:cs="Arial"/>
          <w:sz w:val="18"/>
          <w:szCs w:val="18"/>
        </w:rPr>
        <w:t>If the first term of an arithmetic sequence is -4 and the 12</w:t>
      </w:r>
      <w:r w:rsidRPr="00A90EA0">
        <w:rPr>
          <w:rFonts w:ascii="Arial" w:hAnsi="Arial" w:cs="Arial"/>
          <w:sz w:val="18"/>
          <w:szCs w:val="18"/>
          <w:vertAlign w:val="superscript"/>
        </w:rPr>
        <w:t>th</w:t>
      </w:r>
      <w:r w:rsidRPr="00A90EA0">
        <w:rPr>
          <w:rFonts w:ascii="Arial" w:hAnsi="Arial" w:cs="Arial"/>
          <w:sz w:val="18"/>
          <w:szCs w:val="18"/>
        </w:rPr>
        <w:t xml:space="preserve"> term is 32, find the common difference.</w:t>
      </w:r>
    </w:p>
    <w:p w:rsidR="00F17ADF" w:rsidRDefault="00F17ADF" w:rsidP="00F17ADF">
      <w:pPr>
        <w:rPr>
          <w:rFonts w:ascii="Arial" w:hAnsi="Arial" w:cs="Arial"/>
          <w:sz w:val="16"/>
          <w:szCs w:val="16"/>
        </w:rPr>
      </w:pPr>
      <w:r>
        <w:rPr>
          <w:rFonts w:ascii="Arial" w:hAnsi="Arial" w:cs="Arial"/>
          <w:sz w:val="16"/>
          <w:szCs w:val="16"/>
        </w:rPr>
        <w:t>ANSWERS:</w:t>
      </w:r>
    </w:p>
    <w:tbl>
      <w:tblPr>
        <w:tblpPr w:leftFromText="187" w:rightFromText="187" w:vertAnchor="page" w:horzAnchor="margin" w:tblpY="12241"/>
        <w:tblOverlap w:val="never"/>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973"/>
        <w:gridCol w:w="864"/>
        <w:gridCol w:w="973"/>
        <w:gridCol w:w="1017"/>
        <w:gridCol w:w="864"/>
        <w:gridCol w:w="1240"/>
      </w:tblGrid>
      <w:tr w:rsidR="00F17ADF" w:rsidRPr="00B131AB" w:rsidTr="00F17ADF">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a. 19</w:t>
            </w:r>
          </w:p>
        </w:tc>
        <w:tc>
          <w:tcPr>
            <w:tcW w:w="973"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b. 3</w:t>
            </w:r>
          </w:p>
        </w:tc>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c. 8</w:t>
            </w:r>
          </w:p>
        </w:tc>
        <w:tc>
          <w:tcPr>
            <w:tcW w:w="973"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d. 81/128</w:t>
            </w:r>
          </w:p>
        </w:tc>
        <w:tc>
          <w:tcPr>
            <w:tcW w:w="1017"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e. 27</w:t>
            </w:r>
          </w:p>
        </w:tc>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f. 18</w:t>
            </w:r>
          </w:p>
        </w:tc>
        <w:tc>
          <w:tcPr>
            <w:tcW w:w="1240"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g. 6500/2187</w:t>
            </w:r>
          </w:p>
        </w:tc>
      </w:tr>
      <w:tr w:rsidR="00F17ADF" w:rsidRPr="00B131AB" w:rsidTr="00F17ADF">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h. 7.5</w:t>
            </w:r>
          </w:p>
        </w:tc>
        <w:tc>
          <w:tcPr>
            <w:tcW w:w="973" w:type="dxa"/>
            <w:shd w:val="clear" w:color="auto" w:fill="auto"/>
            <w:vAlign w:val="center"/>
          </w:tcPr>
          <w:p w:rsidR="00F17ADF" w:rsidRPr="00B131AB" w:rsidRDefault="00F17ADF" w:rsidP="00F17ADF">
            <w:pPr>
              <w:rPr>
                <w:rFonts w:ascii="Arial" w:hAnsi="Arial" w:cs="Arial"/>
                <w:sz w:val="16"/>
                <w:szCs w:val="16"/>
              </w:rPr>
            </w:pPr>
            <w:proofErr w:type="spellStart"/>
            <w:r w:rsidRPr="00B131AB">
              <w:rPr>
                <w:rFonts w:ascii="Arial" w:hAnsi="Arial" w:cs="Arial"/>
                <w:sz w:val="16"/>
                <w:szCs w:val="16"/>
              </w:rPr>
              <w:t>i</w:t>
            </w:r>
            <w:proofErr w:type="spellEnd"/>
            <w:r w:rsidRPr="00B131AB">
              <w:rPr>
                <w:rFonts w:ascii="Arial" w:hAnsi="Arial" w:cs="Arial"/>
                <w:sz w:val="16"/>
                <w:szCs w:val="16"/>
              </w:rPr>
              <w:t>. 15,345</w:t>
            </w:r>
          </w:p>
        </w:tc>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j. 17</w:t>
            </w:r>
          </w:p>
        </w:tc>
        <w:tc>
          <w:tcPr>
            <w:tcW w:w="973"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k. 510</w:t>
            </w:r>
          </w:p>
        </w:tc>
        <w:tc>
          <w:tcPr>
            <w:tcW w:w="1017"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l. 1/2, -1/2</w:t>
            </w:r>
          </w:p>
        </w:tc>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m. 0</w:t>
            </w:r>
          </w:p>
        </w:tc>
        <w:tc>
          <w:tcPr>
            <w:tcW w:w="1240"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n. 28</w:t>
            </w:r>
          </w:p>
        </w:tc>
      </w:tr>
      <w:tr w:rsidR="00F17ADF" w:rsidRPr="00B131AB" w:rsidTr="00F17ADF">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o. 36/11</w:t>
            </w:r>
          </w:p>
        </w:tc>
        <w:tc>
          <w:tcPr>
            <w:tcW w:w="973"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p. 20,300</w:t>
            </w:r>
          </w:p>
        </w:tc>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s. 650</w:t>
            </w:r>
          </w:p>
        </w:tc>
        <w:tc>
          <w:tcPr>
            <w:tcW w:w="973"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t. 15</w:t>
            </w:r>
          </w:p>
        </w:tc>
        <w:tc>
          <w:tcPr>
            <w:tcW w:w="1017"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u. 80</w:t>
            </w:r>
          </w:p>
        </w:tc>
        <w:tc>
          <w:tcPr>
            <w:tcW w:w="864"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w. 81</w:t>
            </w:r>
          </w:p>
        </w:tc>
        <w:tc>
          <w:tcPr>
            <w:tcW w:w="1240" w:type="dxa"/>
            <w:shd w:val="clear" w:color="auto" w:fill="auto"/>
            <w:vAlign w:val="center"/>
          </w:tcPr>
          <w:p w:rsidR="00F17ADF" w:rsidRPr="00B131AB" w:rsidRDefault="00F17ADF" w:rsidP="00F17ADF">
            <w:pPr>
              <w:rPr>
                <w:rFonts w:ascii="Arial" w:hAnsi="Arial" w:cs="Arial"/>
                <w:sz w:val="16"/>
                <w:szCs w:val="16"/>
              </w:rPr>
            </w:pPr>
            <w:r w:rsidRPr="00B131AB">
              <w:rPr>
                <w:rFonts w:ascii="Arial" w:hAnsi="Arial" w:cs="Arial"/>
                <w:sz w:val="16"/>
                <w:szCs w:val="16"/>
              </w:rPr>
              <w:t>z. -74</w:t>
            </w:r>
          </w:p>
        </w:tc>
      </w:tr>
    </w:tbl>
    <w:p w:rsidR="00C779AB" w:rsidRDefault="00C779AB">
      <w:bookmarkStart w:id="0" w:name="_GoBack"/>
      <w:bookmarkEnd w:id="0"/>
    </w:p>
    <w:sectPr w:rsidR="00C7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2262F"/>
    <w:multiLevelType w:val="hybridMultilevel"/>
    <w:tmpl w:val="5156CD7C"/>
    <w:lvl w:ilvl="0" w:tplc="190C45BA">
      <w:start w:val="1"/>
      <w:numFmt w:val="decimal"/>
      <w:lvlText w:val="___ %1."/>
      <w:lvlJc w:val="left"/>
      <w:pPr>
        <w:tabs>
          <w:tab w:val="num" w:pos="864"/>
        </w:tabs>
        <w:ind w:left="864"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DF"/>
    <w:rsid w:val="00C779AB"/>
    <w:rsid w:val="00F1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515D8-BE95-4712-87B3-EA5E68A0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A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image" Target="http://www.pleacher.com/handley/lessons/algebra/turvy_files/image001.gif" TargetMode="Externa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Marina C</dc:creator>
  <cp:keywords/>
  <dc:description/>
  <cp:lastModifiedBy>Morales, Marina C</cp:lastModifiedBy>
  <cp:revision>1</cp:revision>
  <cp:lastPrinted>2018-01-23T14:49:00Z</cp:lastPrinted>
  <dcterms:created xsi:type="dcterms:W3CDTF">2018-01-23T14:48:00Z</dcterms:created>
  <dcterms:modified xsi:type="dcterms:W3CDTF">2018-01-23T14:55:00Z</dcterms:modified>
</cp:coreProperties>
</file>